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Declaratieformulier Nederlandse Montessori Vereniging (versie dec 2024)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665"/>
        <w:tblGridChange w:id="0">
          <w:tblGrid>
            <w:gridCol w:w="3397"/>
            <w:gridCol w:w="5665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Voorletters &amp; achternaam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Postcode &amp; plaats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Telefoonnummer (overdag)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Mailadres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IBAN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BSN*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Geboortedatum*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Wij zijn sinds 2022 verplicht deze gegevens op te vragen i.v.m. de UBD regelgeving van de Belastingdienst.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3"/>
        <w:gridCol w:w="3306"/>
        <w:gridCol w:w="1924"/>
        <w:gridCol w:w="1428"/>
        <w:gridCol w:w="1081"/>
        <w:tblGridChange w:id="0">
          <w:tblGrid>
            <w:gridCol w:w="1323"/>
            <w:gridCol w:w="3306"/>
            <w:gridCol w:w="1924"/>
            <w:gridCol w:w="1428"/>
            <w:gridCol w:w="1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Activiteit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Opdrachtgever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Aantal dagdelen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(alleen uitvoering, niet de voorbereiding)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Bedrag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523"/>
        <w:tblGridChange w:id="0">
          <w:tblGrid>
            <w:gridCol w:w="3539"/>
            <w:gridCol w:w="5523"/>
          </w:tblGrid>
        </w:tblGridChange>
      </w:tblGrid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Datum declaratie ingediend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Aldus naar waarheid ingevuld, handtekening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Gelieve document te scannen (geen foto!) en te mailen naar: nmv-secretariaat@montessori.nl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Toelichting: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NMV vergoedt aan vrijwilligers die activiteiten ten behoeve van de NMV uitvoeren een vaste onkostenvergoeding van € 105,00 per dagdeel.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Dit betreft een all-in bedrag (dus incl. reis- en verblijfkosten) tenzij vooraf schriftelijk anders is overeengekomen met de penningmeester.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NMV moet van deze betalingen jaarlijks opgave doen aan de Belastingdienst in verband met de inkomstenbelasting.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NMV aanvaardt geen aansprakelijkheid voor fiscale gevolgen van betaling van deze onkostenvergoeding.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Het meer dan drie maanden na datum indienen van een declaratie kan leiden tot het niet honoreren ervan.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-N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E56D6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E56D6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E56D6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E56D6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E56D6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E56D6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E56D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E56D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E56D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E56D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E56D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E56D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E56D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E56D64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E56D64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E56D64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E56D64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E56D64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E56D6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56D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E56D6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56D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E56D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E56D64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E56D64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E56D64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E56D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56D64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E56D64"/>
    <w:rPr>
      <w:b w:val="1"/>
      <w:bCs w:val="1"/>
      <w:smallCaps w:val="1"/>
      <w:color w:val="0f4761" w:themeColor="accent1" w:themeShade="0000BF"/>
      <w:spacing w:val="5"/>
    </w:rPr>
  </w:style>
  <w:style w:type="table" w:styleId="Tabelraster">
    <w:name w:val="Table Grid"/>
    <w:basedOn w:val="Standaardtabel"/>
    <w:uiPriority w:val="39"/>
    <w:rsid w:val="00E56D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Zk8CFAOaIvFHH2iQfzpoaWUCg==">CgMxLjA4AHIhMTdSRUdzYUIwTk1mT0NrT0wxX2tSSVREWER2akpickFz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2024-11-29T14:47:00Z</dcterms:created>
  <dc:creator>Yolanda Saers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0x010100534ACC9FEE5691499B192D4053382A23</vt:lpwstr>
  </property>
</Properties>
</file>